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E433B" w14:textId="77777777" w:rsidR="00FA6565" w:rsidRDefault="00FA6565">
      <w:pPr>
        <w:pStyle w:val="normal0"/>
        <w:widowControl w:val="0"/>
        <w:spacing w:after="0"/>
      </w:pPr>
    </w:p>
    <w:tbl>
      <w:tblPr>
        <w:tblStyle w:val="a"/>
        <w:tblW w:w="859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872"/>
        <w:gridCol w:w="4722"/>
      </w:tblGrid>
      <w:tr w:rsidR="00FA6565" w14:paraId="79ED00D1" w14:textId="77777777">
        <w:tc>
          <w:tcPr>
            <w:tcW w:w="3872" w:type="dxa"/>
            <w:vAlign w:val="center"/>
          </w:tcPr>
          <w:p w14:paraId="35860799" w14:textId="77777777" w:rsidR="00FA6565" w:rsidRDefault="006032E0">
            <w:pPr>
              <w:pStyle w:val="normal0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assoc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{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Disciplina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ecoR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}         </w:t>
            </w:r>
          </w:p>
        </w:tc>
        <w:tc>
          <w:tcPr>
            <w:tcW w:w="4722" w:type="dxa"/>
            <w:vAlign w:val="center"/>
          </w:tcPr>
          <w:p w14:paraId="71DE5843" w14:textId="77777777" w:rsidR="00FA6565" w:rsidRDefault="006032E0">
            <w:pPr>
              <w:pStyle w:val="normal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Lucia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Carvalho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Neco</w:t>
            </w:r>
          </w:p>
        </w:tc>
      </w:tr>
    </w:tbl>
    <w:p w14:paraId="14454325" w14:textId="77777777" w:rsidR="00FA6565" w:rsidRDefault="006032E0">
      <w:pPr>
        <w:pStyle w:val="normal0"/>
        <w:spacing w:before="100" w:after="100"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Teste</w:t>
      </w:r>
      <w:proofErr w:type="spellEnd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 xml:space="preserve"> de </w:t>
      </w: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significância</w:t>
      </w:r>
      <w:proofErr w:type="spellEnd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 xml:space="preserve"> da </w:t>
      </w: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associação</w:t>
      </w:r>
      <w:proofErr w:type="spellEnd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 xml:space="preserve"> de </w:t>
      </w: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indivíduos</w:t>
      </w:r>
      <w:proofErr w:type="spellEnd"/>
    </w:p>
    <w:p w14:paraId="402DA79A" w14:textId="77777777" w:rsidR="00FA6565" w:rsidRDefault="006032E0">
      <w:pPr>
        <w:pStyle w:val="normal0"/>
        <w:spacing w:before="100" w:after="100" w:line="240" w:lineRule="auto"/>
      </w:pP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Descrição</w:t>
      </w:r>
      <w:proofErr w:type="spellEnd"/>
    </w:p>
    <w:p w14:paraId="32838B86" w14:textId="77777777" w:rsidR="00FA6565" w:rsidRDefault="006032E0">
      <w:pPr>
        <w:pStyle w:val="normal0"/>
        <w:spacing w:before="100" w:after="100" w:line="240" w:lineRule="auto"/>
      </w:pPr>
      <w:bookmarkStart w:id="0" w:name="h.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função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assoc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executa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teste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significância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associações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indivíduos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grupo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social.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função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utiliza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teste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Monte Carlo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desenvolvida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por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Manly)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adaptada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por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Bejder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(1998)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para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verificar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essa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significância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usando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um dos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três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tipos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índices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associação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: simple ratio index, half weight index e twice weight index.</w:t>
      </w:r>
    </w:p>
    <w:p w14:paraId="7B8C5F94" w14:textId="77777777" w:rsidR="00FA6565" w:rsidRDefault="00FA6565">
      <w:pPr>
        <w:pStyle w:val="normal0"/>
        <w:spacing w:before="100" w:after="100" w:line="240" w:lineRule="auto"/>
      </w:pPr>
    </w:p>
    <w:p w14:paraId="533BB10B" w14:textId="77777777" w:rsidR="00FA6565" w:rsidRDefault="006032E0">
      <w:pPr>
        <w:pStyle w:val="normal0"/>
        <w:spacing w:before="100" w:after="100" w:line="240" w:lineRule="auto"/>
      </w:pP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Uso</w:t>
      </w:r>
      <w:proofErr w:type="spellEnd"/>
    </w:p>
    <w:p w14:paraId="3403CBA3" w14:textId="77777777" w:rsidR="00FA6565" w:rsidRDefault="006032E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assoc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>(file, INDEX)</w:t>
      </w:r>
    </w:p>
    <w:p w14:paraId="10A8017D" w14:textId="77777777" w:rsidR="00FA6565" w:rsidRDefault="00FA656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84DC0A6" w14:textId="77777777" w:rsidR="00FA6565" w:rsidRDefault="006032E0">
      <w:pPr>
        <w:pStyle w:val="normal0"/>
        <w:spacing w:before="100" w:after="100" w:line="240" w:lineRule="auto"/>
      </w:pP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Argumentos</w:t>
      </w:r>
      <w:proofErr w:type="spellEnd"/>
    </w:p>
    <w:tbl>
      <w:tblPr>
        <w:tblStyle w:val="a0"/>
        <w:tblW w:w="859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76"/>
        <w:gridCol w:w="7918"/>
      </w:tblGrid>
      <w:tr w:rsidR="00FA6565" w14:paraId="585D90B1" w14:textId="77777777">
        <w:tc>
          <w:tcPr>
            <w:tcW w:w="676" w:type="dxa"/>
          </w:tcPr>
          <w:p w14:paraId="79E46888" w14:textId="77777777" w:rsidR="00FA6565" w:rsidRDefault="006032E0">
            <w:pPr>
              <w:pStyle w:val="normal0"/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file</w:t>
            </w:r>
            <w:proofErr w:type="gramEnd"/>
          </w:p>
        </w:tc>
        <w:tc>
          <w:tcPr>
            <w:tcW w:w="7918" w:type="dxa"/>
          </w:tcPr>
          <w:p w14:paraId="4A8B2D81" w14:textId="77777777" w:rsidR="00FA6565" w:rsidRDefault="006032E0">
            <w:pPr>
              <w:pStyle w:val="normal0"/>
              <w:spacing w:before="100" w:after="10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objeto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dataframe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linhas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representam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grupos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identificados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amostras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 as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colunas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representam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indivíduos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estudado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(1 se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neste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0 se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presentes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). A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primeira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coluna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dataframe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deve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conter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repetições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observações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co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respondente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aos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dados.</w:t>
            </w:r>
          </w:p>
        </w:tc>
      </w:tr>
      <w:tr w:rsidR="00FA6565" w14:paraId="77271A72" w14:textId="77777777">
        <w:tc>
          <w:tcPr>
            <w:tcW w:w="676" w:type="dxa"/>
          </w:tcPr>
          <w:p w14:paraId="1884C68C" w14:textId="77777777" w:rsidR="00FA6565" w:rsidRDefault="006032E0">
            <w:pPr>
              <w:pStyle w:val="normal0"/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INDEX</w:t>
            </w:r>
          </w:p>
        </w:tc>
        <w:tc>
          <w:tcPr>
            <w:tcW w:w="7918" w:type="dxa"/>
          </w:tcPr>
          <w:p w14:paraId="38C1A015" w14:textId="77777777" w:rsidR="00FA6565" w:rsidRDefault="006032E0">
            <w:pPr>
              <w:pStyle w:val="normal0"/>
              <w:spacing w:before="100" w:after="10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escolha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três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índice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associação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presentes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“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sri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”(simple ratio index),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hwi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” (half weight index),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twi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”(twice weighted index):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cheque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Detalhes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”.</w:t>
            </w:r>
          </w:p>
        </w:tc>
      </w:tr>
      <w:tr w:rsidR="006032E0" w14:paraId="3BE2237E" w14:textId="77777777">
        <w:trPr>
          <w:gridAfter w:val="1"/>
          <w:wAfter w:w="7918" w:type="dxa"/>
        </w:trPr>
        <w:tc>
          <w:tcPr>
            <w:tcW w:w="676" w:type="dxa"/>
          </w:tcPr>
          <w:p w14:paraId="322E78EE" w14:textId="77777777" w:rsidR="006032E0" w:rsidRDefault="006032E0">
            <w:pPr>
              <w:pStyle w:val="normal0"/>
              <w:spacing w:after="0" w:line="240" w:lineRule="auto"/>
            </w:pPr>
          </w:p>
        </w:tc>
      </w:tr>
      <w:tr w:rsidR="00FA6565" w14:paraId="53C904A5" w14:textId="77777777">
        <w:tc>
          <w:tcPr>
            <w:tcW w:w="676" w:type="dxa"/>
          </w:tcPr>
          <w:p w14:paraId="6D787B3A" w14:textId="77777777" w:rsidR="00FA6565" w:rsidRDefault="00FA6565">
            <w:pPr>
              <w:pStyle w:val="normal0"/>
              <w:spacing w:after="0" w:line="240" w:lineRule="auto"/>
            </w:pPr>
          </w:p>
        </w:tc>
        <w:tc>
          <w:tcPr>
            <w:tcW w:w="7918" w:type="dxa"/>
          </w:tcPr>
          <w:p w14:paraId="421C53D6" w14:textId="77777777" w:rsidR="00FA6565" w:rsidRDefault="00FA6565">
            <w:pPr>
              <w:pStyle w:val="normal0"/>
              <w:spacing w:before="100" w:after="100" w:line="240" w:lineRule="auto"/>
            </w:pPr>
          </w:p>
        </w:tc>
      </w:tr>
    </w:tbl>
    <w:p w14:paraId="61C407DB" w14:textId="77777777" w:rsidR="00FA6565" w:rsidRDefault="006032E0">
      <w:pPr>
        <w:pStyle w:val="normal0"/>
        <w:spacing w:before="100" w:after="100" w:line="240" w:lineRule="auto"/>
      </w:pP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Detalhes</w:t>
      </w:r>
      <w:proofErr w:type="spellEnd"/>
    </w:p>
    <w:p w14:paraId="386E3533" w14:textId="77777777" w:rsidR="006032E0" w:rsidRPr="006032E0" w:rsidRDefault="006032E0" w:rsidP="006032E0">
      <w:pPr>
        <w:pStyle w:val="normal0"/>
        <w:spacing w:before="100" w:after="100"/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</w:pPr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Use “</w:t>
      </w:r>
      <w:proofErr w:type="spellStart"/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sri</w:t>
      </w:r>
      <w:proofErr w:type="spellEnd"/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” em INDEX para associações em que o observador é capaz de localizar todos os indivíduos em cada repetição/observação.</w:t>
      </w:r>
    </w:p>
    <w:p w14:paraId="76FBBACB" w14:textId="77777777" w:rsidR="006032E0" w:rsidRPr="006032E0" w:rsidRDefault="006032E0" w:rsidP="006032E0">
      <w:pPr>
        <w:pStyle w:val="normal0"/>
        <w:spacing w:before="100" w:after="100"/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</w:pPr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Use “</w:t>
      </w:r>
      <w:proofErr w:type="spellStart"/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hwi</w:t>
      </w:r>
      <w:proofErr w:type="spellEnd"/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” em INDEX se existe algum viés em localizar indivíduos em grupos diferentes.</w:t>
      </w:r>
    </w:p>
    <w:p w14:paraId="3239F2B6" w14:textId="77777777" w:rsidR="006032E0" w:rsidRPr="006032E0" w:rsidRDefault="006032E0" w:rsidP="006032E0">
      <w:pPr>
        <w:pStyle w:val="normal0"/>
        <w:spacing w:before="100" w:after="100"/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</w:pPr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Use “</w:t>
      </w:r>
      <w:proofErr w:type="spellStart"/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twi</w:t>
      </w:r>
      <w:proofErr w:type="spellEnd"/>
      <w:r w:rsidRPr="006032E0">
        <w:rPr>
          <w:rFonts w:ascii="Times New Roman" w:eastAsia="Times New Roman" w:hAnsi="Times New Roman" w:cs="Times New Roman"/>
          <w:color w:val="auto"/>
          <w:sz w:val="27"/>
          <w:szCs w:val="27"/>
          <w:lang w:val="pt-BR"/>
        </w:rPr>
        <w:t>” em INDEX se existe algum viés em localizar indivíduos quando estão juntos formando um grupo.</w:t>
      </w:r>
    </w:p>
    <w:p w14:paraId="7420F86C" w14:textId="77777777" w:rsidR="00FA6565" w:rsidRDefault="00FA6565">
      <w:pPr>
        <w:pStyle w:val="normal0"/>
        <w:spacing w:before="100" w:after="100" w:line="240" w:lineRule="auto"/>
      </w:pPr>
    </w:p>
    <w:p w14:paraId="2FE72BF0" w14:textId="77777777" w:rsidR="00FA6565" w:rsidRDefault="006032E0">
      <w:pPr>
        <w:pStyle w:val="normal0"/>
        <w:spacing w:before="100" w:after="100" w:line="240" w:lineRule="auto"/>
      </w:pPr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Valor</w:t>
      </w:r>
    </w:p>
    <w:p w14:paraId="528D74D2" w14:textId="77777777" w:rsidR="00FA6565" w:rsidRDefault="006032E0">
      <w:pPr>
        <w:pStyle w:val="normal0"/>
        <w:spacing w:before="100"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função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retorna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objeto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saída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tipo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lista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contendo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14:paraId="17C785F1" w14:textId="77777777" w:rsidR="00FA6565" w:rsidRDefault="006032E0">
      <w:pPr>
        <w:pStyle w:val="normal0"/>
        <w:spacing w:before="100" w:after="0"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uma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matriz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os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valores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índices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associação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para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cada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par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indivíduos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presentes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dataframe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5C6A265F" w14:textId="77777777" w:rsidR="00FA6565" w:rsidRDefault="006032E0">
      <w:pPr>
        <w:pStyle w:val="normal0"/>
        <w:spacing w:before="100" w:after="0"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uma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matriz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mesmo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tamanho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da anterior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contendo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probabilidade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cada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valor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associação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estar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incluído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uma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distribuição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randômica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interações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6F4EF0B6" w14:textId="77777777" w:rsidR="00FA6565" w:rsidRDefault="006032E0">
      <w:pPr>
        <w:pStyle w:val="normal0"/>
        <w:spacing w:before="100" w:after="100" w:line="240" w:lineRule="auto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um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histograma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com 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distribuição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frequência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associações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observadas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42756D07" w14:textId="77777777" w:rsidR="00FA6565" w:rsidRDefault="00FA6565">
      <w:pPr>
        <w:pStyle w:val="normal0"/>
        <w:spacing w:before="100" w:after="100" w:line="240" w:lineRule="auto"/>
      </w:pPr>
    </w:p>
    <w:p w14:paraId="2DE48993" w14:textId="77777777" w:rsidR="00FA6565" w:rsidRDefault="006032E0">
      <w:pPr>
        <w:pStyle w:val="normal0"/>
        <w:spacing w:before="100" w:after="100" w:line="240" w:lineRule="auto"/>
      </w:pP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Referências</w:t>
      </w:r>
      <w:proofErr w:type="spellEnd"/>
    </w:p>
    <w:p w14:paraId="337E92B0" w14:textId="77777777" w:rsidR="00FA6565" w:rsidRDefault="006032E0">
      <w:pPr>
        <w:pStyle w:val="normal0"/>
        <w:spacing w:before="100" w:after="100" w:line="240" w:lineRule="auto"/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Bejder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L., Fletcher, D., &amp;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Bräger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S. (1998).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A method for testing association patterns of social animals.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Animal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Behaviour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56(3), 719-725.</w:t>
      </w:r>
      <w:proofErr w:type="gramEnd"/>
    </w:p>
    <w:p w14:paraId="19CE2BF4" w14:textId="77777777" w:rsidR="00FA6565" w:rsidRDefault="006032E0">
      <w:pPr>
        <w:pStyle w:val="normal0"/>
        <w:spacing w:before="100" w:after="100" w:line="240" w:lineRule="auto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Croft, D.P., James, R. and Krause, J., 2008.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Exploring animal social networks.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Princeton University Press.</w:t>
      </w:r>
      <w:proofErr w:type="gramEnd"/>
    </w:p>
    <w:p w14:paraId="1578E418" w14:textId="77777777" w:rsidR="006032E0" w:rsidRDefault="006032E0">
      <w:pPr>
        <w:pStyle w:val="normal0"/>
        <w:spacing w:before="100" w:after="100" w:line="240" w:lineRule="auto"/>
        <w:rPr>
          <w:rFonts w:ascii="Courier New" w:eastAsia="Courier New" w:hAnsi="Courier New" w:cs="Courier New"/>
          <w:b/>
          <w:color w:val="666666"/>
          <w:sz w:val="36"/>
          <w:szCs w:val="36"/>
        </w:rPr>
      </w:pPr>
    </w:p>
    <w:p w14:paraId="59D325E3" w14:textId="77777777" w:rsidR="00FA6565" w:rsidRDefault="006032E0">
      <w:pPr>
        <w:pStyle w:val="normal0"/>
        <w:spacing w:before="100" w:after="100" w:line="240" w:lineRule="auto"/>
      </w:pPr>
      <w:proofErr w:type="spellStart"/>
      <w:r>
        <w:rPr>
          <w:rFonts w:ascii="Courier New" w:eastAsia="Courier New" w:hAnsi="Courier New" w:cs="Courier New"/>
          <w:b/>
          <w:color w:val="666666"/>
          <w:sz w:val="36"/>
          <w:szCs w:val="36"/>
        </w:rPr>
        <w:t>Exemplos</w:t>
      </w:r>
      <w:proofErr w:type="spellEnd"/>
    </w:p>
    <w:p w14:paraId="14616603" w14:textId="77777777" w:rsidR="00FA6565" w:rsidRDefault="00FA6565">
      <w:pPr>
        <w:pStyle w:val="normal0"/>
        <w:jc w:val="both"/>
      </w:pPr>
      <w:bookmarkStart w:id="1" w:name="_GoBack"/>
      <w:bookmarkEnd w:id="1"/>
    </w:p>
    <w:sectPr w:rsidR="00FA6565">
      <w:pgSz w:w="11906" w:h="16838"/>
      <w:pgMar w:top="1417" w:right="1701" w:bottom="1417" w:left="1701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6565"/>
    <w:rsid w:val="00272139"/>
    <w:rsid w:val="006032E0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1B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Neco</cp:lastModifiedBy>
  <cp:revision>2</cp:revision>
  <dcterms:created xsi:type="dcterms:W3CDTF">2016-05-16T23:21:00Z</dcterms:created>
  <dcterms:modified xsi:type="dcterms:W3CDTF">2016-05-17T00:14:00Z</dcterms:modified>
</cp:coreProperties>
</file>